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PT-EEFF-32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Lista de chequeo de calidad y cierre del archivo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Revisión final del encargo y cierre del archivo (NIGC 1 y 2, NIA 220 y 230)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[Esta lista la diligencia el responsable del encargo antes de firmar el informe, y el revisor de calidad del encargo si el encargo lo exige según la política de la firma (PT-CALIDAD). No firme el informe mientras haya puntos sin cumplir. Persona natural: si no hay otro profesional que revise, aplique las salvaguardas de la política de calidad (consulta con un colega, revisión externa o pares).]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prevista del informe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Aceptación y planeación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evaluó la integridad del cliente y la capacidad de la firma para realizar el encargo (PT-CALIDAD).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firmó la carta de encargo y se declaró la independencia (PT-EEFF-01 y PT-CALIDAD-05).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hizo la reunión del equipo sobre riesgos y fraude y se dejó la ayuda de memoria (PT-EEFF-03).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materialidad, el plan y el programa están aprobados (PT-EEFF-15, 16 y 17).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atendieron los requisitos éticos aplicables (Ley 43 de 1990 y Código de Ética).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Ejecución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procedimientos del programa se ejecutaron y se firmaron por quien los hizo.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supervisor revisó los papeles y se resolvieron todos sus comentarios.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desviaciones del plan se documentaron y se aprobaron.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riesgos significativos y de fraude tienen respuesta específica, con pruebas con elemento sorpresa.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evaluó la efectividad de los controles probados y se ajustó el enfoque (PT-EEFF-21).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estimaciones, partes vinculadas y empresa en funcionamiento se evaluaron (PT-EEFF-26 y 29).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obtuvo evidencia suficiente y adecuada para todas las cuentas materiales.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consultas sobre asuntos difíciles o discutibles se documentaron y se aplicaron sus conclusiones.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diferencias de opinión dentro del equipo se resolvieron antes del informe.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Informe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resumen de diferencias está completo y la opinión se determinó con sus reglas (PT-EEFF-28).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comunicaron las deficiencias de control y las incorrecciones (PT-EEFF-31).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carta de manifestaciones está firmada y fechada el día del informe (PT-EEFF-30).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informe sigue la NIA 700 y, si aplica, la 705, 706 o 570 (PT-EEFF-33 y el papel del tipo de opinión, 34 a 38).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estados financieros y las notas coinciden con lo auditado y con el informe de gestión.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opinión se respalda con la evidencia y fue aprobada por el responsable del encargo.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IV. Revisión de calidad del encargo (cuando aplique)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revisor es independiente del equipo y tiene competencia y autoridad suficientes.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Revisó los juicios significativos, la evaluación de riesgos, la independencia y las conclusiones.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Revisó los estados financieros y el borrador del informe.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comentarios del revisor se resolvieron y se documentaron antes de emitir el informe.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V. Cierre del archivo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El archivo se cierra a más tardar 60 días después de la fecha del informe. Después del cierre no se borran ni se reemplazan los papeles; si hay que agregar algo, se anota la fecha, quién lo agregó y por qué (NIA 230).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Todos los papeles están referenciados, firmados y archivados con su índice.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eliminaron los borradores y duplicados innecesarios; los que se conservan se identifican.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papeles y datos del cliente se guardan con seguridad y confidencialidad (PT-CALIDAD-04; Ley 1581 de 2012).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definió el plazo de conservación según la política de la firma; como referencia, el plazo de conservación de libros y papeles del comerciante es de 10 años (Ley 962 de 2005, art. 28).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registraron en el sistema de calidad las lecciones aprendidas y los asuntos para la próxima auditoría.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 del archivo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Nombre, documento y fecha:</w:t>
            </w:r>
          </w:p>
        </w:tc>
        <w:tc>
          <w:tcPr>
            <w:tcW w:type="dxa" w:w="46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Revisor de calidad (si aplica)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Nombre, documento y fecha: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PT-EEFF-32  ·  Lista de chequeo de calidad y cierre del archivo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chequeo de calidad y cierre del archivo — PT-EEFF-32</dc:title>
  <dc:creator>Assuran</dc:creator>
  <dc:description>Revisión de calidad del encargo y cierre del archivo de auditoría (NIGC 1 y 2, NIA 220 y 230)</dc:description>
  <cp:lastModifiedBy>Un-named</cp:lastModifiedBy>
  <cp:revision>1</cp:revision>
  <dcterms:created xsi:type="dcterms:W3CDTF">2026-11-03T00:43:05.022Z</dcterms:created>
  <dcterms:modified xsi:type="dcterms:W3CDTF">2026-11-03T00:43:05.022Z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