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PT-EEFF-25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Confirmación de terceros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Control, modelos de carta y evaluación de respuestas (formato 27 de la GAF, NIA 505)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[La confirmación es evidencia externa y por eso es más confiable. Usted controla todo el proceso: escoge a quién se confirma, envía la solicitud, recibe la respuesta directamente y evalúa su fiabilidad. La entidad solo autoriza el envío. Si la entidad le pide que no confirme una partida, averigüe por qué y evalúe si hay riesgo de fraude. Nunca entregue las cartas a la entidad para que las envíe.]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Cuenta o asunto confirmado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corte de la confirmación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Planeación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Objetivo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[Ej.: verificar existencia y derechos de las cuentas por cobrar]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Tipo de confirmación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[Positiva (el tercero responde siempre), positiva en blanco (el tercero llena el saldo) o negativa (solo responde si discrepa)]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Justificación del tipo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[Use la negativa solo con riesgo bajo, muchos saldos pequeños y contrapartes que probablemente atiendan la carta]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Población y partidas escogidas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[Referencia al muestreo, PT-EEFF-24]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Información que se confirma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[Saldo, antigüedad, condiciones, garantías, cláusulas especiales]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II. Control de envío y respuesta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5"/>
        <w:gridCol w:w="1966"/>
        <w:gridCol w:w="1123"/>
        <w:gridCol w:w="936"/>
        <w:gridCol w:w="936"/>
        <w:gridCol w:w="1123"/>
        <w:gridCol w:w="936"/>
        <w:gridCol w:w="842"/>
        <w:gridCol w:w="843"/>
      </w:tblGrid>
      <w:tr>
        <w:trPr>
          <w:cantSplit/>
          <w:tblHeader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Tercero (nombre y dirección)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Saldo en libros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Envío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Respuesta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Saldo confirmado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Diferencia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2.º envío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Concl.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96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III. Evaluación de las respuestas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La respuesta llegó directamente al auditor, por correo o por un medio seguro verificable.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Respuestas por correo electrónico o fax: verifique el remitente. Si hay dudas, confirme por otro medio.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Respuestas con restricciones de uso o con cláusulas de exoneración de responsabilidad: evalúe si reducen la fiabilidad.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Diferencias: pídale a la entidad una conciliación y verifíquela. Muchas son de corte (pagos en tránsito, mercancía en tránsito) o errores del tercero; las demás son incorrecciones.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Sin respuesta tras el segundo envío: aplique procedimientos alternativos.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IV. Procedimientos alternativos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Para cada saldo sin respuesta: cobros posteriores, facturas y contratos, documentos de despacho, pagos a proveedores y evidencia de existencia del tercero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V.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¿Se obtuvo evidencia suficiente y adecuada? Resultado, incorrecciones y traslado al PT-EEFF-28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p>
      <w:pPr>
        <w:pageBreakBefore/>
      </w:pPr>
      <w:r>
        <w:rPr>
          <w:rFonts w:ascii="Arial" w:cs="Arial" w:eastAsia="Arial" w:hAnsi="Arial"/>
          <w:b/>
          <w:bCs/>
          <w:color w:val="1F2D3D"/>
          <w:sz w:val="28"/>
          <w:szCs w:val="28"/>
        </w:rPr>
        <w:t xml:space="preserve">Modelos de carta de confirmación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[Use papel membretado de la entidad con la autorización de la administración y adjunte el sobre de respuesta dirigido a la firma auditora.]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Modelo A. Confirmación de saldo de cliente o proveedor (positiva)</w:t>
      </w:r>
    </w:p>
    <w:p>
      <w:pPr>
        <w:spacing w:after="8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 y fecha]</w:t>
      </w:r>
    </w:p>
    <w:p>
      <w:pPr>
        <w:spacing w:after="0" w:line="264"/>
        <w:jc w:val="both"/>
      </w:pPr>
      <w:r>
        <w:rPr>
          <w:rFonts w:ascii="Arial" w:cs="Arial" w:eastAsia="Arial" w:hAnsi="Arial"/>
        </w:rPr>
        <w:t xml:space="preserve">Señores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tercero]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[Dirección]</w:t>
      </w:r>
    </w:p>
    <w:p>
      <w:pPr>
        <w:spacing w:after="100" w:line="264"/>
        <w:jc w:val="both"/>
      </w:pPr>
      <w:r>
        <w:rPr>
          <w:rFonts w:ascii="Arial" w:cs="Arial" w:eastAsia="Arial" w:hAnsi="Arial"/>
          <w:b/>
          <w:bCs/>
        </w:rPr>
        <w:t xml:space="preserve">Asunto: Confirmación de saldos al </w:t>
      </w:r>
      <w:r>
        <w:rPr>
          <w:rFonts w:ascii="Arial" w:cs="Arial" w:eastAsia="Arial" w:hAnsi="Arial"/>
          <w:b/>
          <w:bCs/>
          <w:color w:val="8A6A00"/>
          <w:shd w:fill="FFF4CC" w:color="auto" w:val="clear"/>
        </w:rPr>
        <w:t xml:space="preserve">[fecha de corte]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Estamos auditando los estados financieros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  <w:r>
        <w:rPr>
          <w:rFonts w:ascii="Arial" w:cs="Arial" w:eastAsia="Arial" w:hAnsi="Arial"/>
        </w:rPr>
        <w:t xml:space="preserve">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 cierre]</w:t>
      </w:r>
      <w:r>
        <w:rPr>
          <w:rFonts w:ascii="Arial" w:cs="Arial" w:eastAsia="Arial" w:hAnsi="Arial"/>
        </w:rPr>
        <w:t xml:space="preserve">. Para ello, le pedimos confirmar directamente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 de la firma o del auditor]</w:t>
      </w:r>
      <w:r>
        <w:rPr>
          <w:rFonts w:ascii="Arial" w:cs="Arial" w:eastAsia="Arial" w:hAnsi="Arial"/>
        </w:rPr>
        <w:t xml:space="preserve">, en el sobre adjunto, si el saldo de su cuenta con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  <w:r>
        <w:rPr>
          <w:rFonts w:ascii="Arial" w:cs="Arial" w:eastAsia="Arial" w:hAnsi="Arial"/>
        </w:rPr>
        <w:t xml:space="preserve"> al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 corte]</w:t>
      </w:r>
      <w:r>
        <w:rPr>
          <w:rFonts w:ascii="Arial" w:cs="Arial" w:eastAsia="Arial" w:hAnsi="Arial"/>
        </w:rPr>
        <w:t xml:space="preserve"> es el siguiente: $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[valor]</w:t>
      </w:r>
      <w:r>
        <w:rPr>
          <w:rFonts w:ascii="Arial" w:cs="Arial" w:eastAsia="Arial" w:hAnsi="Arial"/>
        </w:rPr>
        <w:t xml:space="preserve">, por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[concepto]</w:t>
      </w:r>
      <w:r>
        <w:rPr>
          <w:rFonts w:ascii="Arial" w:cs="Arial" w:eastAsia="Arial" w:hAnsi="Arial"/>
        </w:rPr>
        <w:t xml:space="preserve">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Si está de acuerdo, firme y devuelva esta carta. Si no lo está, indique el valor y el detalle de la diferencia. Esta no es una solicitud de pago ni un estado de cuenta, y su respuesta no la compromete a nada distinto de confirmar la información.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[Firma de la entidad que autoriza]</w:t>
      </w:r>
      <w:r>
        <w:rPr>
          <w:rFonts w:ascii="Arial" w:cs="Arial" w:eastAsia="Arial" w:hAnsi="Arial"/>
        </w:rPr>
        <w:t xml:space="preserve">       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 y cargo]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tercero: </w:t>
            </w:r>
            <w:r>
              <w:rPr>
                <w:rFonts w:ascii="Arial" w:cs="Arial" w:eastAsia="Arial" w:hAnsi="Arial"/>
                <w:b/>
                <w:bCs/>
                <w:color w:val="8A6A00"/>
                <w:shd w:fill="FFF4CC" w:color="auto" w:val="clear"/>
              </w:rPr>
              <w:t xml:space="preserve">[   ]</w:t>
            </w:r>
            <w:r>
              <w:rPr>
                <w:rFonts w:ascii="Arial" w:cs="Arial" w:eastAsia="Arial" w:hAnsi="Arial"/>
                <w:b/>
                <w:bCs/>
              </w:rPr>
              <w:t xml:space="preserve"> El saldo es correcto.  </w:t>
            </w:r>
            <w:r>
              <w:rPr>
                <w:rFonts w:ascii="Arial" w:cs="Arial" w:eastAsia="Arial" w:hAnsi="Arial"/>
                <w:b/>
                <w:bCs/>
                <w:color w:val="8A6A00"/>
                <w:shd w:fill="FFF4CC" w:color="auto" w:val="clear"/>
              </w:rPr>
              <w:t xml:space="preserve">[   ]</w:t>
            </w:r>
            <w:r>
              <w:rPr>
                <w:rFonts w:ascii="Arial" w:cs="Arial" w:eastAsia="Arial" w:hAnsi="Arial"/>
                <w:b/>
                <w:bCs/>
              </w:rPr>
              <w:t xml:space="preserve"> El saldo difiere así: ______________.  Firma, nombre, cargo, fecha y sello: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Modelo B. Confirmación bancaria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Señores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[Banco]</w:t>
      </w:r>
      <w:r>
        <w:rPr>
          <w:rFonts w:ascii="Arial" w:cs="Arial" w:eastAsia="Arial" w:hAnsi="Arial"/>
        </w:rPr>
        <w:t xml:space="preserve">, Oficina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 ]</w:t>
      </w:r>
      <w:r>
        <w:rPr>
          <w:rFonts w:ascii="Arial" w:cs="Arial" w:eastAsia="Arial" w:hAnsi="Arial"/>
        </w:rPr>
        <w:t xml:space="preserve">. Con autorización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  <w:r>
        <w:rPr>
          <w:rFonts w:ascii="Arial" w:cs="Arial" w:eastAsia="Arial" w:hAnsi="Arial"/>
        </w:rPr>
        <w:t xml:space="preserve">, NIT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 ]</w:t>
      </w:r>
      <w:r>
        <w:rPr>
          <w:rFonts w:ascii="Arial" w:cs="Arial" w:eastAsia="Arial" w:hAnsi="Arial"/>
        </w:rPr>
        <w:t xml:space="preserve">, les pedimos informar directamente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[firma auditora]</w:t>
      </w:r>
      <w:r>
        <w:rPr>
          <w:rFonts w:ascii="Arial" w:cs="Arial" w:eastAsia="Arial" w:hAnsi="Arial"/>
        </w:rPr>
        <w:t xml:space="preserve"> al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 corte]</w:t>
      </w:r>
      <w:r>
        <w:rPr>
          <w:rFonts w:ascii="Arial" w:cs="Arial" w:eastAsia="Arial" w:hAnsi="Arial"/>
        </w:rPr>
        <w:t xml:space="preserve"> lo siguiente: saldos de cuentas corrientes y de ahorro, certificados, inversiones y fiducias; créditos y sobregiros con tasa, plazo, garantías y covenants; cartas de crédito, avales y garantías otorgadas; leasing y derivados; firmas autorizadas; embargos y gravámenes. Agradecemos responder en el término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 ]</w:t>
      </w:r>
      <w:r>
        <w:rPr>
          <w:rFonts w:ascii="Arial" w:cs="Arial" w:eastAsia="Arial" w:hAnsi="Arial"/>
        </w:rPr>
        <w:t xml:space="preserve"> días.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Modelo C. Confirmación a abogados (litigios y reclamaciones)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Señor(a) Doctor(a)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[Nombre]</w:t>
      </w:r>
      <w:r>
        <w:rPr>
          <w:rFonts w:ascii="Arial" w:cs="Arial" w:eastAsia="Arial" w:hAnsi="Arial"/>
        </w:rPr>
        <w:t xml:space="preserve">. Con autorización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  <w:r>
        <w:rPr>
          <w:rFonts w:ascii="Arial" w:cs="Arial" w:eastAsia="Arial" w:hAnsi="Arial"/>
        </w:rPr>
        <w:t xml:space="preserve">, solicitamos informar directamente 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[firma auditora]</w:t>
      </w:r>
      <w:r>
        <w:rPr>
          <w:rFonts w:ascii="Arial" w:cs="Arial" w:eastAsia="Arial" w:hAnsi="Arial"/>
        </w:rPr>
        <w:t xml:space="preserve"> los procesos judiciales, administrativos y arbitrales a su cargo, con su cuantía, estado, probabilidad de pérdida y provisión sugerida, y cualquier asunto que conozca y que pueda afectar los estados financieros al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 corte]</w:t>
      </w:r>
      <w:r>
        <w:rPr>
          <w:rFonts w:ascii="Arial" w:cs="Arial" w:eastAsia="Arial" w:hAnsi="Arial"/>
        </w:rPr>
        <w:t xml:space="preserve"> y hasta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 respuesta]</w:t>
      </w:r>
      <w:r>
        <w:rPr>
          <w:rFonts w:ascii="Arial" w:cs="Arial" w:eastAsia="Arial" w:hAnsi="Arial"/>
        </w:rPr>
        <w:t xml:space="preserve">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PT-EEFF-25  ·  Confirmación de terceros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Confirmación de terceros — PT-EEFF-25</dc:title>
  <dc:creator>Assuran</dc:creator>
  <dc:description>Control de solicitudes de confirmación, modelos de carta y evaluación de respuestas (formato 27 de la GAF, NIA 505)</dc:description>
  <cp:lastModifiedBy>Un-named</cp:lastModifiedBy>
  <cp:revision>1</cp:revision>
  <dcterms:created xsi:type="dcterms:W3CDTF">2026-11-03T00:43:02.656Z</dcterms:created>
  <dcterms:modified xsi:type="dcterms:W3CDTF">2026-11-03T00:43:02.656Z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