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PT-CUMP-13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Libros de actas y de registro de acciones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Si se llevan y se conservan debidamente (Código de Comercio, art. 207, numeral 4, y art. 209, numeral 2)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[Revise los libros en la sede de la entidad. Para cada pregunta responda y anote la evidencia. Si falta un libro o hay actas sin firmar, es un incumplimiento que pasa al PT-CUMP-17. Si la sociedad es limitada, el libro de registro de socios reemplaza al de acciones; verifique la norma aplicable al tipo de sociedad.]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A. Libros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Existen el libro de actas de asamblea o junta de socios, el de junta directiva (si hay) y el de registro de acciones o de socios.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libros están registrados en la Cámara de Comercio y las hojas están foliadas o numeradas.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Las actas están en orden cronológico, sin espacios ni enmendaduras.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libros están en la sede y bajo custodia de una persona responsable.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B. Contenido y formalidades de las actas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Cada acta indica lugar, fecha, hora, forma de convocatoria, asistentes y quórum.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Las decisiones indican la votación y las mayorías exigidas por los estatutos.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Las actas están firmadas por quienes los estatutos señalan, dentro del plazo previsto.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Las reuniones se convocaron con la anticipación y por el medio que exigen los estatutos.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9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Están todas las reuniones del periodo, incluidas las extraordinarias.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C. Registro de acciones o de socios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10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libro de registro está al día: titulares, transferencias, gravámenes y embargos.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títulos o certificados coinciden con el libro.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cambios de socios se registraron en la Cámara de Comercio cuando lo exige la ley.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Conclusión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¿Los libros de actas y de registro de acciones se llevan y se conservan debidamente? Incumplimientos que pasan al PT-CUMP-17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PT-CUMP-13  ·  Libros de actas y de registro de acciones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Libros de actas y de registro de acciones — PT-CUMP-13</dc:title>
  <dc:creator>Assuran</dc:creator>
  <dc:description>Lista de verificación de los libros y de las actas (Código de Comercio, art. 207-4 y 209-2)</dc:description>
  <cp:lastModifiedBy>Un-named</cp:lastModifiedBy>
  <cp:revision>1</cp:revision>
  <dcterms:created xsi:type="dcterms:W3CDTF">2026-11-03T03:54:59.475Z</dcterms:created>
  <dcterms:modified xsi:type="dcterms:W3CDTF">2026-11-03T03:54:59.476Z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