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200"/>
      </w:pPr>
      <w:r>
        <w:rPr>
          <w:rFonts w:ascii="Consolas" w:cs="Consolas" w:eastAsia="Consolas" w:hAnsi="Consolas"/>
          <w:b/>
          <w:bCs/>
          <w:color w:val="6B7A8C"/>
          <w:sz w:val="20"/>
          <w:szCs w:val="20"/>
        </w:rPr>
        <w:t xml:space="preserve">PT-CI-20</w:t>
      </w:r>
    </w:p>
    <w:p>
      <w:pPr>
        <w:spacing w:after="60"/>
      </w:pPr>
      <w:r>
        <w:rPr>
          <w:rFonts w:ascii="Arial" w:cs="Arial" w:eastAsia="Arial" w:hAnsi="Arial"/>
          <w:b/>
          <w:bCs/>
          <w:color w:val="1F2D3D"/>
          <w:sz w:val="52"/>
          <w:szCs w:val="52"/>
        </w:rPr>
        <w:t xml:space="preserve">Manifestaciones escritas</w:t>
      </w:r>
    </w:p>
    <w:p>
      <w:pPr>
        <w:spacing w:after="160"/>
      </w:pPr>
      <w:r>
        <w:rPr>
          <w:rFonts w:ascii="Arial" w:cs="Arial" w:eastAsia="Arial" w:hAnsi="Arial"/>
          <w:color w:val="2872FA"/>
          <w:sz w:val="24"/>
          <w:szCs w:val="24"/>
        </w:rPr>
        <w:t xml:space="preserve">Confirmaciones de la administración sobre el control interno y la custodia de bienes (ISAE 3000, párr. 56 a 60)</w:t>
      </w:r>
    </w:p>
    <w:p>
      <w:pPr>
        <w:spacing w:after="110" w:line="264"/>
        <w:jc w:val="both"/>
      </w:pPr>
      <w:r>
        <w:rPr>
          <w:rFonts w:ascii="Arial" w:cs="Arial" w:eastAsia="Arial" w:hAnsi="Arial"/>
          <w:color w:val="8A6A00"/>
          <w:shd w:fill="FFF4CC" w:color="auto" w:val="clear"/>
        </w:rPr>
        <w:t xml:space="preserve">[Pídala a la administración con la fecha del informe o antes, nunca después (párr. 59). Si la administración no la entrega o no es fiable, discuta, reevalúe la integridad de la administración y considere el efecto en la conclusión, incluso la denegación (párr. 60). Se puede combinar con la carta del PT-EEFF-30. Se imprime en papel de la entidad.]</w:t>
      </w:r>
    </w:p>
    <w:p>
      <w:pPr>
        <w:spacing w:after="110" w:line="264"/>
        <w:jc w:val="left"/>
      </w:pPr>
      <w:r>
        <w:rPr>
          <w:rFonts w:ascii="Arial" w:cs="Arial" w:eastAsia="Arial" w:hAnsi="Arial"/>
          <w:color w:val="8A6A00"/>
          <w:shd w:fill="FFF4CC" w:color="auto" w:val="clear"/>
        </w:rPr>
        <w:t xml:space="preserve">[Ciudad]</w:t>
      </w:r>
      <w:r>
        <w:rPr>
          <w:rFonts w:ascii="Arial" w:cs="Arial" w:eastAsia="Arial" w:hAnsi="Arial"/>
        </w:rPr>
        <w:t xml:space="preserve">,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[fecha]</w:t>
      </w:r>
    </w:p>
    <w:p>
      <w:pPr>
        <w:spacing w:after="0" w:line="264"/>
        <w:jc w:val="left"/>
      </w:pPr>
      <w:r>
        <w:rPr>
          <w:rFonts w:ascii="Arial" w:cs="Arial" w:eastAsia="Arial" w:hAnsi="Arial"/>
        </w:rPr>
        <w:t xml:space="preserve">Señor(a)</w:t>
      </w:r>
    </w:p>
    <w:p>
      <w:pPr>
        <w:spacing w:after="0" w:line="264"/>
        <w:jc w:val="left"/>
      </w:pPr>
      <w:r>
        <w:rPr>
          <w:rFonts w:ascii="Arial" w:cs="Arial" w:eastAsia="Arial" w:hAnsi="Arial"/>
          <w:color w:val="8A6A00"/>
          <w:shd w:fill="FFF4CC" w:color="auto" w:val="clear"/>
        </w:rPr>
        <w:t xml:space="preserve">[Nombre del revisor fiscal]</w:t>
      </w:r>
    </w:p>
    <w:p>
      <w:pPr>
        <w:spacing w:after="140" w:line="264"/>
        <w:jc w:val="left"/>
      </w:pPr>
      <w:r>
        <w:rPr>
          <w:rFonts w:ascii="Arial" w:cs="Arial" w:eastAsia="Arial" w:hAnsi="Arial"/>
        </w:rPr>
        <w:t xml:space="preserve">Revisor fiscal de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[entidad]</w:t>
      </w:r>
    </w:p>
    <w:p>
      <w:pPr>
        <w:spacing w:after="110" w:line="264"/>
        <w:jc w:val="left"/>
      </w:pPr>
      <w:r>
        <w:rPr>
          <w:rFonts w:ascii="Arial" w:cs="Arial" w:eastAsia="Arial" w:hAnsi="Arial"/>
        </w:rPr>
        <w:t xml:space="preserve">Referencia: encargo de aseguramiento sobre control interno y custodia de bienes, periodo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[periodo]</w:t>
      </w:r>
      <w:r>
        <w:rPr>
          <w:rFonts w:ascii="Arial" w:cs="Arial" w:eastAsia="Arial" w:hAnsi="Arial"/>
        </w:rPr>
        <w:t xml:space="preserve">.</w:t>
      </w:r>
    </w:p>
    <w:p>
      <w:pPr>
        <w:spacing w:after="110" w:line="264"/>
        <w:jc w:val="both"/>
      </w:pPr>
      <w:r>
        <w:rPr>
          <w:rFonts w:ascii="Arial" w:cs="Arial" w:eastAsia="Arial" w:hAnsi="Arial"/>
        </w:rPr>
        <w:t xml:space="preserve">Confirmamos, a la fecha de esta carta y según nuestro mejor conocimiento y la información que tenemos, que:</w:t>
      </w:r>
    </w:p>
    <w:p>
      <w:pPr>
        <w:pStyle w:val="ListParagraph"/>
        <w:numPr>
          <w:ilvl w:val="0"/>
          <w:numId w:val="2"/>
        </w:numPr>
        <w:spacing w:after="70" w:line="260"/>
        <w:jc w:val="both"/>
      </w:pPr>
      <w:r>
        <w:rPr>
          <w:rFonts w:ascii="Arial" w:cs="Arial" w:eastAsia="Arial" w:hAnsi="Arial"/>
        </w:rPr>
        <w:t xml:space="preserve">Somos responsables del diseño, la implementación y el mantenimiento del control interno y de las medidas de conservación y custodia de los bienes de la sociedad y de terceros, y hemos cumplido las responsabilidades acordadas en la carta de encargo.</w:t>
      </w:r>
    </w:p>
    <w:p>
      <w:pPr>
        <w:pStyle w:val="ListParagraph"/>
        <w:numPr>
          <w:ilvl w:val="0"/>
          <w:numId w:val="2"/>
        </w:numPr>
        <w:spacing w:after="70" w:line="260"/>
        <w:jc w:val="both"/>
      </w:pPr>
      <w:r>
        <w:rPr>
          <w:rFonts w:ascii="Arial" w:cs="Arial" w:eastAsia="Arial" w:hAnsi="Arial"/>
        </w:rPr>
        <w:t xml:space="preserve">Hemos evaluado el control interno con base en el marco COSO 2013 y los criterios de custodia acordados, y nuestra evaluación es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[adecuada, con deficiencias que se explican en el anexo]</w:t>
      </w:r>
      <w:r>
        <w:rPr>
          <w:rFonts w:ascii="Arial" w:cs="Arial" w:eastAsia="Arial" w:hAnsi="Arial"/>
        </w:rPr>
        <w:t xml:space="preserve">.</w:t>
      </w:r>
    </w:p>
    <w:p>
      <w:pPr>
        <w:pStyle w:val="ListParagraph"/>
        <w:numPr>
          <w:ilvl w:val="0"/>
          <w:numId w:val="2"/>
        </w:numPr>
        <w:spacing w:after="70" w:line="260"/>
        <w:jc w:val="both"/>
      </w:pPr>
      <w:r>
        <w:rPr>
          <w:rFonts w:ascii="Arial" w:cs="Arial" w:eastAsia="Arial" w:hAnsi="Arial"/>
        </w:rPr>
        <w:t xml:space="preserve">Les hemos facilitado el acceso a toda la información, documentos, bienes, sistemas y personas que pidieron, y a la que consideramos relevante.</w:t>
      </w:r>
    </w:p>
    <w:p>
      <w:pPr>
        <w:pStyle w:val="ListParagraph"/>
        <w:numPr>
          <w:ilvl w:val="0"/>
          <w:numId w:val="2"/>
        </w:numPr>
        <w:spacing w:after="70" w:line="260"/>
        <w:jc w:val="both"/>
      </w:pPr>
      <w:r>
        <w:rPr>
          <w:rFonts w:ascii="Arial" w:cs="Arial" w:eastAsia="Arial" w:hAnsi="Arial"/>
        </w:rPr>
        <w:t xml:space="preserve">Les hemos informado de todas las deficiencias de control interno que conocemos, incluidas las que identificamos nosotros.</w:t>
      </w:r>
    </w:p>
    <w:p>
      <w:pPr>
        <w:pStyle w:val="ListParagraph"/>
        <w:numPr>
          <w:ilvl w:val="0"/>
          <w:numId w:val="2"/>
        </w:numPr>
        <w:spacing w:after="70" w:line="260"/>
        <w:jc w:val="both"/>
      </w:pPr>
      <w:r>
        <w:rPr>
          <w:rFonts w:ascii="Arial" w:cs="Arial" w:eastAsia="Arial" w:hAnsi="Arial"/>
        </w:rPr>
        <w:t xml:space="preserve">Les hemos informado de los casos de fraude, de sospechas de fraude, de pérdidas, de faltantes de bienes y de incumplimientos de la ley, de los estatutos o de las decisiones de la asamblea que conocemos y que puedan afectar el control interno.</w:t>
      </w:r>
    </w:p>
    <w:p>
      <w:pPr>
        <w:pStyle w:val="ListParagraph"/>
        <w:numPr>
          <w:ilvl w:val="0"/>
          <w:numId w:val="2"/>
        </w:numPr>
        <w:spacing w:after="70" w:line="260"/>
        <w:jc w:val="both"/>
      </w:pPr>
      <w:r>
        <w:rPr>
          <w:rFonts w:ascii="Arial" w:cs="Arial" w:eastAsia="Arial" w:hAnsi="Arial"/>
        </w:rPr>
        <w:t xml:space="preserve">No hemos ocultado información sobre bienes de terceros en nuestro poder ni sobre gravámenes o restricciones sobre los bienes.</w:t>
      </w:r>
    </w:p>
    <w:p>
      <w:pPr>
        <w:pStyle w:val="ListParagraph"/>
        <w:numPr>
          <w:ilvl w:val="0"/>
          <w:numId w:val="2"/>
        </w:numPr>
        <w:spacing w:after="140" w:line="260"/>
        <w:jc w:val="both"/>
      </w:pPr>
      <w:r>
        <w:rPr>
          <w:rFonts w:ascii="Arial" w:cs="Arial" w:eastAsia="Arial" w:hAnsi="Arial"/>
        </w:rPr>
        <w:t xml:space="preserve">Les informaremos de cualquier hecho posterior que pueda afectar este informe hasta la fecha de su emisión.</w:t>
      </w:r>
    </w:p>
    <w:p>
      <w:pPr>
        <w:spacing w:after="110" w:line="264"/>
        <w:jc w:val="both"/>
      </w:pPr>
      <w:r>
        <w:rPr>
          <w:rFonts w:ascii="Arial" w:cs="Arial" w:eastAsia="Arial" w:hAnsi="Arial"/>
          <w:color w:val="8A6A00"/>
          <w:shd w:fill="FFF4CC" w:color="auto" w:val="clear"/>
        </w:rPr>
        <w:t xml:space="preserve">[Si la administración excluye alguna afirmación o añade reservas, anótelo en el papel y evalúe su efecto.]</w:t>
      </w:r>
    </w:p>
    <w:p>
      <w:pPr>
        <w:spacing w:after="0" w:line="264"/>
        <w:jc w:val="left"/>
      </w:pPr>
      <w:r>
        <w:rPr>
          <w:rFonts w:ascii="Arial" w:cs="Arial" w:eastAsia="Arial" w:hAnsi="Arial"/>
        </w:rPr>
        <w:t xml:space="preserve">Atentamente,</w:t>
      </w:r>
    </w:p>
    <w:p>
      <w:pPr>
        <w:spacing w:after="0" w:line="264"/>
        <w:jc w:val="left"/>
      </w:pPr>
      <w:r>
        <w:rPr>
          <w:rFonts w:ascii="Arial" w:cs="Arial" w:eastAsia="Arial" w:hAnsi="Arial"/>
          <w:color w:val="8A6A00"/>
          <w:shd w:fill="FFF4CC" w:color="auto" w:val="clear"/>
        </w:rPr>
        <w:t xml:space="preserve">[Nombre, cargo y firma del representante legal]</w:t>
      </w:r>
    </w:p>
    <w:p>
      <w:pPr>
        <w:spacing w:after="140" w:line="264"/>
        <w:jc w:val="left"/>
      </w:pPr>
      <w:r>
        <w:rPr>
          <w:rFonts w:ascii="Arial" w:cs="Arial" w:eastAsia="Arial" w:hAnsi="Arial"/>
          <w:color w:val="8A6A00"/>
          <w:shd w:fill="FFF4CC" w:color="auto" w:val="clear"/>
        </w:rPr>
        <w:t xml:space="preserve">[Nombre, cargo y firma del contador o del responsable financiero]</w:t>
      </w:r>
    </w:p>
    <w:sectPr>
      <w:headerReference w:type="default" r:id="rId6"/>
      <w:headerReference w:type="first" r:id="rId7"/>
      <w:footerReference w:type="default" r:id="rId8"/>
      <w:footerReference w:type="first" r:id="rId9"/>
      <w:pgSz w:w="12240" w:h="15840" w:orient="portrait"/>
      <w:pgMar w:top="1700" w:right="1440" w:bottom="1250" w:left="1440" w:header="560" w:footer="560" w:gutter="0"/>
      <w:pgNumTyp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C9D9" w:sz="6" w:space="4"/>
      </w:pBdr>
      <w:tabs>
        <w:tab w:val="right" w:pos="9360"/>
      </w:tabs>
    </w:pPr>
    <w:r>
      <w:rPr>
        <w:rFonts w:ascii="Arial" w:cs="Arial" w:eastAsia="Arial" w:hAnsi="Arial"/>
        <w:color w:val="6B7A8C"/>
        <w:sz w:val="16"/>
        <w:szCs w:val="16"/>
      </w:rPr>
      <w:t xml:space="preserve">Papeles de trabajo Assuran  ·  assuran.com.co</w:t>
    </w:r>
    <w:r>
      <w:rPr>
        <w:rFonts w:ascii="Arial" w:cs="Arial" w:eastAsia="Arial" w:hAnsi="Arial"/>
        <w:color w:val="6B7A8C"/>
        <w:sz w:val="16"/>
        <w:szCs w:val="16"/>
      </w:rPr>
      <w:t xml:space="preserve">	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C9D9" w:sz="6" w:space="4"/>
      </w:pBdr>
      <w:tabs>
        <w:tab w:val="right" w:pos="9360"/>
      </w:tabs>
    </w:pPr>
    <w:r>
      <w:rPr>
        <w:rFonts w:ascii="Arial" w:cs="Arial" w:eastAsia="Arial" w:hAnsi="Arial"/>
        <w:color w:val="6B7A8C"/>
        <w:sz w:val="16"/>
        <w:szCs w:val="16"/>
      </w:rPr>
      <w:t xml:space="preserve">Papeles de trabajo Assuran  ·  assuran.com.co</w:t>
    </w:r>
    <w:r>
      <w:rPr>
        <w:rFonts w:ascii="Arial" w:cs="Arial" w:eastAsia="Arial" w:hAnsi="Arial"/>
        <w:color w:val="6B7A8C"/>
        <w:sz w:val="16"/>
        <w:szCs w:val="16"/>
      </w:rPr>
      <w:t xml:space="preserve">	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FC9D9" w:sz="6" w:space="4"/>
      </w:pBdr>
      <w:tabs>
        <w:tab w:val="right" w:pos="9360"/>
      </w:tabs>
      <w:spacing w:after="0"/>
    </w:pPr>
    <w:r>
      <w:drawing>
        <wp:inline distT="0" distB="0" distL="0" distR="0">
          <wp:extent cx="438150" cy="367733"/>
          <wp:effectExtent t="0" r="0" b="0" l="0"/>
          <wp:docPr id="2" name="logo" descr="Logo de Assuran" title="Logo Assu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8150" cy="3677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6B7A8C"/>
        <w:sz w:val="18"/>
        <w:szCs w:val="18"/>
      </w:rPr>
      <w:t xml:space="preserve">   PAPEL DE TRABAJO  ·  PT-CI-20  ·  Manifestaciones escritas</w:t>
    </w:r>
    <w:r>
      <w:rPr>
        <w:rFonts w:ascii="Arial" w:cs="Arial" w:eastAsia="Arial" w:hAnsi="Arial"/>
        <w:color w:val="8A6A00"/>
        <w:sz w:val="18"/>
        <w:szCs w:val="18"/>
      </w:rPr>
      <w:t xml:space="preserve">	[Escriba el nombre de la firma]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9360"/>
      </w:tabs>
      <w:spacing w:after="0"/>
    </w:pPr>
    <w:r>
      <w:drawing>
        <wp:inline distT="0" distB="0" distL="0" distR="0">
          <wp:extent cx="990600" cy="831396"/>
          <wp:effectExtent t="0" r="0" b="0" l="0"/>
          <wp:docPr id="1" name="logo" descr="Logo de Assuran" title="Logo Assu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8313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2872FA"/>
        <w:sz w:val="22"/>
        <w:szCs w:val="22"/>
      </w:rPr>
      <w:t xml:space="preserve">	PAPEL DE TRABAJO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abstractNum w:abstractNumId="5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22B36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pBdr>
        <w:bottom w:val="single" w:color="2872FA" w:sz="8" w:space="3"/>
      </w:pBdr>
      <w:spacing w:after="120" w:before="300"/>
      <w:outlineLvl w:val="0"/>
    </w:pPr>
    <w:rPr>
      <w:rFonts w:ascii="Arial" w:cs="Arial" w:eastAsia="Arial" w:hAnsi="Arial"/>
      <w:b/>
      <w:bCs/>
      <w:color w:val="1F2D3D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80" w:before="200"/>
      <w:outlineLvl w:val="1"/>
    </w:pPr>
    <w:rPr>
      <w:rFonts w:ascii="Arial" w:cs="Arial" w:eastAsia="Arial" w:hAnsi="Arial"/>
      <w:b/>
      <w:bCs/>
      <w:color w:val="2872FA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theme" Target="theme/theme1.xm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6054dc1f0e5a37429f112081915dc881b801dbff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6054dc1f0e5a37429f112081915dc881b801dbff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Manifestaciones escritas — PT-CI-20</dc:title>
  <dc:creator>Assuran</dc:creator>
  <dc:description>Carta de la administración que confirma sus responsabilidades sobre el control interno y la información entregada (ISAE 3000, párr. 56 a 60)</dc:description>
  <cp:lastModifiedBy>Un-named</cp:lastModifiedBy>
  <cp:revision>1</cp:revision>
  <dcterms:created xsi:type="dcterms:W3CDTF">2026-11-03T03:47:39.181Z</dcterms:created>
  <dcterms:modified xsi:type="dcterms:W3CDTF">2026-11-03T03:47:39.181Z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